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D8F7AC" w14:textId="77777777" w:rsidR="007B1CFE" w:rsidRDefault="00B92003">
      <w:pPr>
        <w:spacing w:after="199"/>
        <w:ind w:left="3624" w:hanging="2712"/>
        <w:jc w:val="left"/>
      </w:pPr>
      <w:bookmarkStart w:id="0" w:name="_GoBack"/>
      <w:bookmarkEnd w:id="0"/>
      <w:r>
        <w:rPr>
          <w:sz w:val="34"/>
        </w:rPr>
        <w:t>PROPOSED AMENDMENTS TO TREA NATIONAL AUXILIARY STANDING RULES</w:t>
      </w:r>
    </w:p>
    <w:p w14:paraId="0FA2546F" w14:textId="77777777" w:rsidR="007B1CFE" w:rsidRDefault="00B92003">
      <w:pPr>
        <w:pStyle w:val="Heading1"/>
        <w:ind w:left="125"/>
      </w:pPr>
      <w:r>
        <w:t>STANDING RULE 5 (STANDING AND SPECIAL COMMITTEES) Section 2 (Functions of Standing Committees)</w:t>
      </w:r>
    </w:p>
    <w:p w14:paraId="618DDCB8" w14:textId="77777777" w:rsidR="007B1CFE" w:rsidRDefault="00B92003">
      <w:pPr>
        <w:spacing w:after="7" w:line="259" w:lineRule="auto"/>
        <w:ind w:left="125" w:hanging="10"/>
        <w:jc w:val="left"/>
      </w:pPr>
      <w:r>
        <w:rPr>
          <w:sz w:val="26"/>
        </w:rPr>
        <w:t>Subparagraph c (Finance Committee)</w:t>
      </w:r>
    </w:p>
    <w:p w14:paraId="1A597A1A" w14:textId="77777777" w:rsidR="007B1CFE" w:rsidRDefault="00B92003">
      <w:pPr>
        <w:ind w:left="95" w:right="9"/>
      </w:pPr>
      <w:r>
        <w:t>Presently Reads: "It shall be the duty of this committee to advise on all matters concerning the administration and financial affairs of National Auxiliary. The Committee shall review the budget and make suggestions to the National Board of Directors on the allocation of National Auxiliary funds. The Committee shall oversee the procurement of high-cost items of equipment, services and supplies. The Committee shall perform other duties as prescribed by the President. In addition to the Treasurer being the Chairman of the Committee, voting members shall be the current Vice President, the Board member who is serving as the Chairman of the WEF Program, the Auxiliary Past National President, and two Auxiliary members in good standing. Tine current National Auxiliary President shall act as an advisor to the Committee."</w:t>
      </w:r>
    </w:p>
    <w:p w14:paraId="75AE0990" w14:textId="77777777" w:rsidR="007B1CFE" w:rsidRDefault="00B92003">
      <w:pPr>
        <w:spacing w:after="141"/>
        <w:ind w:left="95" w:right="9"/>
      </w:pPr>
      <w:r w:rsidRPr="00A63C4B">
        <w:rPr>
          <w:highlight w:val="yellow"/>
        </w:rPr>
        <w:t>Change to Read: "It shall be the duty of this Committee to advise on all matters concerning the administration and financial affairs of the National Auxiliary. The Committee shall review and prepare a proposed budget to be presented at the Mid-term Business meeting. In addition to the Treasurer being the Chairperson of the Committee, voting members shall be two Auxiliary members in good standing. The Treasurer will present the adopted proposed budget at the Annual Business Meeting. The Board of Directors shall oversee the procurement of high-cost items of equipment, services, and supplies. The Committee shall perform other duties as prescribed by the President."</w:t>
      </w:r>
    </w:p>
    <w:p w14:paraId="30B1DC83" w14:textId="77777777" w:rsidR="007B1CFE" w:rsidRDefault="00B92003">
      <w:pPr>
        <w:ind w:left="95" w:right="9"/>
      </w:pPr>
      <w:r>
        <w:rPr>
          <w:noProof/>
        </w:rPr>
        <w:drawing>
          <wp:anchor distT="0" distB="0" distL="114300" distR="114300" simplePos="0" relativeHeight="251658240" behindDoc="0" locked="0" layoutInCell="1" allowOverlap="0" wp14:anchorId="69658A0C" wp14:editId="776DDAED">
            <wp:simplePos x="0" y="0"/>
            <wp:positionH relativeFrom="page">
              <wp:posOffset>313944</wp:posOffset>
            </wp:positionH>
            <wp:positionV relativeFrom="page">
              <wp:posOffset>6308224</wp:posOffset>
            </wp:positionV>
            <wp:extent cx="179832" cy="9147"/>
            <wp:effectExtent l="0" t="0" r="0" b="0"/>
            <wp:wrapSquare wrapText="bothSides"/>
            <wp:docPr id="3010" name="Picture 3010"/>
            <wp:cNvGraphicFramePr/>
            <a:graphic xmlns:a="http://schemas.openxmlformats.org/drawingml/2006/main">
              <a:graphicData uri="http://schemas.openxmlformats.org/drawingml/2006/picture">
                <pic:pic xmlns:pic="http://schemas.openxmlformats.org/drawingml/2006/picture">
                  <pic:nvPicPr>
                    <pic:cNvPr id="3010" name="Picture 3010"/>
                    <pic:cNvPicPr/>
                  </pic:nvPicPr>
                  <pic:blipFill>
                    <a:blip r:embed="rId4"/>
                    <a:stretch>
                      <a:fillRect/>
                    </a:stretch>
                  </pic:blipFill>
                  <pic:spPr>
                    <a:xfrm>
                      <a:off x="0" y="0"/>
                      <a:ext cx="179832" cy="9147"/>
                    </a:xfrm>
                    <a:prstGeom prst="rect">
                      <a:avLst/>
                    </a:prstGeom>
                  </pic:spPr>
                </pic:pic>
              </a:graphicData>
            </a:graphic>
          </wp:anchor>
        </w:drawing>
      </w:r>
      <w:r>
        <w:rPr>
          <w:noProof/>
        </w:rPr>
        <w:drawing>
          <wp:anchor distT="0" distB="0" distL="114300" distR="114300" simplePos="0" relativeHeight="251659264" behindDoc="0" locked="0" layoutInCell="1" allowOverlap="0" wp14:anchorId="4C74BDDE" wp14:editId="35A4CC95">
            <wp:simplePos x="0" y="0"/>
            <wp:positionH relativeFrom="page">
              <wp:posOffset>512064</wp:posOffset>
            </wp:positionH>
            <wp:positionV relativeFrom="page">
              <wp:posOffset>6308224</wp:posOffset>
            </wp:positionV>
            <wp:extent cx="57912" cy="9147"/>
            <wp:effectExtent l="0" t="0" r="0" b="0"/>
            <wp:wrapSquare wrapText="bothSides"/>
            <wp:docPr id="3011" name="Picture 3011"/>
            <wp:cNvGraphicFramePr/>
            <a:graphic xmlns:a="http://schemas.openxmlformats.org/drawingml/2006/main">
              <a:graphicData uri="http://schemas.openxmlformats.org/drawingml/2006/picture">
                <pic:pic xmlns:pic="http://schemas.openxmlformats.org/drawingml/2006/picture">
                  <pic:nvPicPr>
                    <pic:cNvPr id="3011" name="Picture 3011"/>
                    <pic:cNvPicPr/>
                  </pic:nvPicPr>
                  <pic:blipFill>
                    <a:blip r:embed="rId5"/>
                    <a:stretch>
                      <a:fillRect/>
                    </a:stretch>
                  </pic:blipFill>
                  <pic:spPr>
                    <a:xfrm>
                      <a:off x="0" y="0"/>
                      <a:ext cx="57912" cy="9147"/>
                    </a:xfrm>
                    <a:prstGeom prst="rect">
                      <a:avLst/>
                    </a:prstGeom>
                  </pic:spPr>
                </pic:pic>
              </a:graphicData>
            </a:graphic>
          </wp:anchor>
        </w:drawing>
      </w:r>
      <w:r>
        <w:rPr>
          <w:noProof/>
        </w:rPr>
        <w:drawing>
          <wp:anchor distT="0" distB="0" distL="114300" distR="114300" simplePos="0" relativeHeight="251660288" behindDoc="0" locked="0" layoutInCell="1" allowOverlap="0" wp14:anchorId="0E494F4B" wp14:editId="2D739796">
            <wp:simplePos x="0" y="0"/>
            <wp:positionH relativeFrom="page">
              <wp:posOffset>496824</wp:posOffset>
            </wp:positionH>
            <wp:positionV relativeFrom="page">
              <wp:posOffset>6311273</wp:posOffset>
            </wp:positionV>
            <wp:extent cx="12192" cy="3049"/>
            <wp:effectExtent l="0" t="0" r="0" b="0"/>
            <wp:wrapSquare wrapText="bothSides"/>
            <wp:docPr id="3015" name="Picture 3015"/>
            <wp:cNvGraphicFramePr/>
            <a:graphic xmlns:a="http://schemas.openxmlformats.org/drawingml/2006/main">
              <a:graphicData uri="http://schemas.openxmlformats.org/drawingml/2006/picture">
                <pic:pic xmlns:pic="http://schemas.openxmlformats.org/drawingml/2006/picture">
                  <pic:nvPicPr>
                    <pic:cNvPr id="3015" name="Picture 3015"/>
                    <pic:cNvPicPr/>
                  </pic:nvPicPr>
                  <pic:blipFill>
                    <a:blip r:embed="rId6"/>
                    <a:stretch>
                      <a:fillRect/>
                    </a:stretch>
                  </pic:blipFill>
                  <pic:spPr>
                    <a:xfrm>
                      <a:off x="0" y="0"/>
                      <a:ext cx="12192" cy="3049"/>
                    </a:xfrm>
                    <a:prstGeom prst="rect">
                      <a:avLst/>
                    </a:prstGeom>
                  </pic:spPr>
                </pic:pic>
              </a:graphicData>
            </a:graphic>
          </wp:anchor>
        </w:drawing>
      </w:r>
      <w:r>
        <w:rPr>
          <w:noProof/>
        </w:rPr>
        <w:drawing>
          <wp:anchor distT="0" distB="0" distL="114300" distR="114300" simplePos="0" relativeHeight="251661312" behindDoc="0" locked="0" layoutInCell="1" allowOverlap="0" wp14:anchorId="468B16D4" wp14:editId="60F7ABD7">
            <wp:simplePos x="0" y="0"/>
            <wp:positionH relativeFrom="page">
              <wp:posOffset>579120</wp:posOffset>
            </wp:positionH>
            <wp:positionV relativeFrom="page">
              <wp:posOffset>6311273</wp:posOffset>
            </wp:positionV>
            <wp:extent cx="18288" cy="3049"/>
            <wp:effectExtent l="0" t="0" r="0" b="0"/>
            <wp:wrapSquare wrapText="bothSides"/>
            <wp:docPr id="3013" name="Picture 3013"/>
            <wp:cNvGraphicFramePr/>
            <a:graphic xmlns:a="http://schemas.openxmlformats.org/drawingml/2006/main">
              <a:graphicData uri="http://schemas.openxmlformats.org/drawingml/2006/picture">
                <pic:pic xmlns:pic="http://schemas.openxmlformats.org/drawingml/2006/picture">
                  <pic:nvPicPr>
                    <pic:cNvPr id="3013" name="Picture 3013"/>
                    <pic:cNvPicPr/>
                  </pic:nvPicPr>
                  <pic:blipFill>
                    <a:blip r:embed="rId7"/>
                    <a:stretch>
                      <a:fillRect/>
                    </a:stretch>
                  </pic:blipFill>
                  <pic:spPr>
                    <a:xfrm>
                      <a:off x="0" y="0"/>
                      <a:ext cx="18288" cy="3049"/>
                    </a:xfrm>
                    <a:prstGeom prst="rect">
                      <a:avLst/>
                    </a:prstGeom>
                  </pic:spPr>
                </pic:pic>
              </a:graphicData>
            </a:graphic>
          </wp:anchor>
        </w:drawing>
      </w:r>
      <w:r>
        <w:rPr>
          <w:noProof/>
        </w:rPr>
        <w:drawing>
          <wp:anchor distT="0" distB="0" distL="114300" distR="114300" simplePos="0" relativeHeight="251662336" behindDoc="0" locked="0" layoutInCell="1" allowOverlap="0" wp14:anchorId="1888355E" wp14:editId="3C741DF5">
            <wp:simplePos x="0" y="0"/>
            <wp:positionH relativeFrom="page">
              <wp:posOffset>621792</wp:posOffset>
            </wp:positionH>
            <wp:positionV relativeFrom="page">
              <wp:posOffset>6311273</wp:posOffset>
            </wp:positionV>
            <wp:extent cx="12192" cy="3049"/>
            <wp:effectExtent l="0" t="0" r="0" b="0"/>
            <wp:wrapSquare wrapText="bothSides"/>
            <wp:docPr id="3014" name="Picture 3014"/>
            <wp:cNvGraphicFramePr/>
            <a:graphic xmlns:a="http://schemas.openxmlformats.org/drawingml/2006/main">
              <a:graphicData uri="http://schemas.openxmlformats.org/drawingml/2006/picture">
                <pic:pic xmlns:pic="http://schemas.openxmlformats.org/drawingml/2006/picture">
                  <pic:nvPicPr>
                    <pic:cNvPr id="3014" name="Picture 3014"/>
                    <pic:cNvPicPr/>
                  </pic:nvPicPr>
                  <pic:blipFill>
                    <a:blip r:embed="rId8"/>
                    <a:stretch>
                      <a:fillRect/>
                    </a:stretch>
                  </pic:blipFill>
                  <pic:spPr>
                    <a:xfrm>
                      <a:off x="0" y="0"/>
                      <a:ext cx="12192" cy="3049"/>
                    </a:xfrm>
                    <a:prstGeom prst="rect">
                      <a:avLst/>
                    </a:prstGeom>
                  </pic:spPr>
                </pic:pic>
              </a:graphicData>
            </a:graphic>
          </wp:anchor>
        </w:drawing>
      </w:r>
      <w:r>
        <w:rPr>
          <w:noProof/>
        </w:rPr>
        <w:drawing>
          <wp:anchor distT="0" distB="0" distL="114300" distR="114300" simplePos="0" relativeHeight="251663360" behindDoc="0" locked="0" layoutInCell="1" allowOverlap="0" wp14:anchorId="4DAE0C6E" wp14:editId="291FBC4B">
            <wp:simplePos x="0" y="0"/>
            <wp:positionH relativeFrom="page">
              <wp:posOffset>755904</wp:posOffset>
            </wp:positionH>
            <wp:positionV relativeFrom="page">
              <wp:posOffset>6311273</wp:posOffset>
            </wp:positionV>
            <wp:extent cx="6096" cy="3049"/>
            <wp:effectExtent l="0" t="0" r="0" b="0"/>
            <wp:wrapSquare wrapText="bothSides"/>
            <wp:docPr id="3016" name="Picture 3016"/>
            <wp:cNvGraphicFramePr/>
            <a:graphic xmlns:a="http://schemas.openxmlformats.org/drawingml/2006/main">
              <a:graphicData uri="http://schemas.openxmlformats.org/drawingml/2006/picture">
                <pic:pic xmlns:pic="http://schemas.openxmlformats.org/drawingml/2006/picture">
                  <pic:nvPicPr>
                    <pic:cNvPr id="3016" name="Picture 3016"/>
                    <pic:cNvPicPr/>
                  </pic:nvPicPr>
                  <pic:blipFill>
                    <a:blip r:embed="rId9"/>
                    <a:stretch>
                      <a:fillRect/>
                    </a:stretch>
                  </pic:blipFill>
                  <pic:spPr>
                    <a:xfrm>
                      <a:off x="0" y="0"/>
                      <a:ext cx="6096" cy="3049"/>
                    </a:xfrm>
                    <a:prstGeom prst="rect">
                      <a:avLst/>
                    </a:prstGeom>
                  </pic:spPr>
                </pic:pic>
              </a:graphicData>
            </a:graphic>
          </wp:anchor>
        </w:drawing>
      </w:r>
      <w:r>
        <w:rPr>
          <w:noProof/>
        </w:rPr>
        <w:drawing>
          <wp:anchor distT="0" distB="0" distL="114300" distR="114300" simplePos="0" relativeHeight="251664384" behindDoc="0" locked="0" layoutInCell="1" allowOverlap="0" wp14:anchorId="4187450A" wp14:editId="7D706885">
            <wp:simplePos x="0" y="0"/>
            <wp:positionH relativeFrom="page">
              <wp:posOffset>661416</wp:posOffset>
            </wp:positionH>
            <wp:positionV relativeFrom="page">
              <wp:posOffset>6311273</wp:posOffset>
            </wp:positionV>
            <wp:extent cx="82296" cy="6098"/>
            <wp:effectExtent l="0" t="0" r="0" b="0"/>
            <wp:wrapSquare wrapText="bothSides"/>
            <wp:docPr id="3017" name="Picture 3017"/>
            <wp:cNvGraphicFramePr/>
            <a:graphic xmlns:a="http://schemas.openxmlformats.org/drawingml/2006/main">
              <a:graphicData uri="http://schemas.openxmlformats.org/drawingml/2006/picture">
                <pic:pic xmlns:pic="http://schemas.openxmlformats.org/drawingml/2006/picture">
                  <pic:nvPicPr>
                    <pic:cNvPr id="3017" name="Picture 3017"/>
                    <pic:cNvPicPr/>
                  </pic:nvPicPr>
                  <pic:blipFill>
                    <a:blip r:embed="rId10"/>
                    <a:stretch>
                      <a:fillRect/>
                    </a:stretch>
                  </pic:blipFill>
                  <pic:spPr>
                    <a:xfrm>
                      <a:off x="0" y="0"/>
                      <a:ext cx="82296" cy="6098"/>
                    </a:xfrm>
                    <a:prstGeom prst="rect">
                      <a:avLst/>
                    </a:prstGeom>
                  </pic:spPr>
                </pic:pic>
              </a:graphicData>
            </a:graphic>
          </wp:anchor>
        </w:drawing>
      </w:r>
      <w:r>
        <w:rPr>
          <w:noProof/>
        </w:rPr>
        <w:drawing>
          <wp:anchor distT="0" distB="0" distL="114300" distR="114300" simplePos="0" relativeHeight="251665408" behindDoc="0" locked="0" layoutInCell="1" allowOverlap="0" wp14:anchorId="5C66B8FD" wp14:editId="6BD3B9B8">
            <wp:simplePos x="0" y="0"/>
            <wp:positionH relativeFrom="page">
              <wp:posOffset>792480</wp:posOffset>
            </wp:positionH>
            <wp:positionV relativeFrom="page">
              <wp:posOffset>6311273</wp:posOffset>
            </wp:positionV>
            <wp:extent cx="12192" cy="6098"/>
            <wp:effectExtent l="0" t="0" r="0" b="0"/>
            <wp:wrapSquare wrapText="bothSides"/>
            <wp:docPr id="3012" name="Picture 3012"/>
            <wp:cNvGraphicFramePr/>
            <a:graphic xmlns:a="http://schemas.openxmlformats.org/drawingml/2006/main">
              <a:graphicData uri="http://schemas.openxmlformats.org/drawingml/2006/picture">
                <pic:pic xmlns:pic="http://schemas.openxmlformats.org/drawingml/2006/picture">
                  <pic:nvPicPr>
                    <pic:cNvPr id="3012" name="Picture 3012"/>
                    <pic:cNvPicPr/>
                  </pic:nvPicPr>
                  <pic:blipFill>
                    <a:blip r:embed="rId11"/>
                    <a:stretch>
                      <a:fillRect/>
                    </a:stretch>
                  </pic:blipFill>
                  <pic:spPr>
                    <a:xfrm>
                      <a:off x="0" y="0"/>
                      <a:ext cx="12192" cy="6098"/>
                    </a:xfrm>
                    <a:prstGeom prst="rect">
                      <a:avLst/>
                    </a:prstGeom>
                  </pic:spPr>
                </pic:pic>
              </a:graphicData>
            </a:graphic>
          </wp:anchor>
        </w:drawing>
      </w:r>
      <w:r>
        <w:t>Rationale for Change: Since the National Auxiliary membership is about one-half the size when this Standing Rule was written and having electronic services available as a means of communication, it is felt that this Committee can function with fewer Committee members.</w:t>
      </w:r>
    </w:p>
    <w:p w14:paraId="32656987" w14:textId="77777777" w:rsidR="007B1CFE" w:rsidRDefault="00B92003">
      <w:pPr>
        <w:spacing w:after="346" w:line="259" w:lineRule="auto"/>
        <w:ind w:left="125" w:hanging="10"/>
        <w:jc w:val="left"/>
      </w:pPr>
      <w:r>
        <w:rPr>
          <w:sz w:val="26"/>
        </w:rPr>
        <w:t>Committee recommends approval.</w:t>
      </w:r>
    </w:p>
    <w:p w14:paraId="778E3502" w14:textId="77777777" w:rsidR="007B1CFE" w:rsidRDefault="00B92003">
      <w:pPr>
        <w:pStyle w:val="Heading1"/>
        <w:ind w:left="125"/>
      </w:pPr>
      <w:r>
        <w:t>STANDING RULE 7 (ANNUAL MEMBERSHIP MEETING AND SPECIAL SESSIONS)</w:t>
      </w:r>
    </w:p>
    <w:p w14:paraId="25948D2E" w14:textId="219E60C8" w:rsidR="007B1CFE" w:rsidRDefault="00B92003">
      <w:pPr>
        <w:spacing w:after="0"/>
        <w:ind w:left="0" w:right="-154" w:firstLine="106"/>
      </w:pPr>
      <w:r>
        <w:t xml:space="preserve">Presently Reads: "The assembled delegates (provided a quorum is present) under the chairmanship of the National Auxiliary President shall be the governing body of the National -Auxiliary </w:t>
      </w:r>
      <w:r>
        <w:rPr>
          <w:noProof/>
        </w:rPr>
        <w:drawing>
          <wp:inline distT="0" distB="0" distL="0" distR="0" wp14:anchorId="3488B2B1" wp14:editId="7B3C0B09">
            <wp:extent cx="1036320" cy="131104"/>
            <wp:effectExtent l="0" t="0" r="0" b="0"/>
            <wp:docPr id="3093" name="Picture 3093"/>
            <wp:cNvGraphicFramePr/>
            <a:graphic xmlns:a="http://schemas.openxmlformats.org/drawingml/2006/main">
              <a:graphicData uri="http://schemas.openxmlformats.org/drawingml/2006/picture">
                <pic:pic xmlns:pic="http://schemas.openxmlformats.org/drawingml/2006/picture">
                  <pic:nvPicPr>
                    <pic:cNvPr id="3093" name="Picture 3093"/>
                    <pic:cNvPicPr/>
                  </pic:nvPicPr>
                  <pic:blipFill>
                    <a:blip r:embed="rId12"/>
                    <a:stretch>
                      <a:fillRect/>
                    </a:stretch>
                  </pic:blipFill>
                  <pic:spPr>
                    <a:xfrm>
                      <a:off x="0" y="0"/>
                      <a:ext cx="1036320" cy="131104"/>
                    </a:xfrm>
                    <a:prstGeom prst="rect">
                      <a:avLst/>
                    </a:prstGeom>
                  </pic:spPr>
                </pic:pic>
              </a:graphicData>
            </a:graphic>
          </wp:inline>
        </w:drawing>
      </w:r>
      <w:r>
        <w:t>o</w:t>
      </w:r>
      <w:r w:rsidR="005A03E4">
        <w:t>f the Annual Membership Meeting a</w:t>
      </w:r>
      <w:r>
        <w:t>nd until final adjournment. Th</w:t>
      </w:r>
      <w:r>
        <w:rPr>
          <w:vertAlign w:val="superscript"/>
        </w:rPr>
        <w:t xml:space="preserve">a </w:t>
      </w:r>
      <w:r>
        <w:rPr>
          <w:noProof/>
        </w:rPr>
        <w:drawing>
          <wp:inline distT="0" distB="0" distL="0" distR="0" wp14:anchorId="49805733" wp14:editId="5B9E0DFA">
            <wp:extent cx="112776" cy="6098"/>
            <wp:effectExtent l="0" t="0" r="0" b="0"/>
            <wp:docPr id="3018" name="Picture 3018"/>
            <wp:cNvGraphicFramePr/>
            <a:graphic xmlns:a="http://schemas.openxmlformats.org/drawingml/2006/main">
              <a:graphicData uri="http://schemas.openxmlformats.org/drawingml/2006/picture">
                <pic:pic xmlns:pic="http://schemas.openxmlformats.org/drawingml/2006/picture">
                  <pic:nvPicPr>
                    <pic:cNvPr id="3018" name="Picture 3018"/>
                    <pic:cNvPicPr/>
                  </pic:nvPicPr>
                  <pic:blipFill>
                    <a:blip r:embed="rId13"/>
                    <a:stretch>
                      <a:fillRect/>
                    </a:stretch>
                  </pic:blipFill>
                  <pic:spPr>
                    <a:xfrm>
                      <a:off x="0" y="0"/>
                      <a:ext cx="112776" cy="6098"/>
                    </a:xfrm>
                    <a:prstGeom prst="rect">
                      <a:avLst/>
                    </a:prstGeom>
                  </pic:spPr>
                </pic:pic>
              </a:graphicData>
            </a:graphic>
          </wp:inline>
        </w:drawing>
      </w:r>
      <w:r>
        <w:t>Annual General Sessions of TREA National Auxiliary are convened in conjunction with the National Annual Membership Meeting for the purpose of conducting the official business of</w:t>
      </w:r>
    </w:p>
    <w:p w14:paraId="4EF8F680" w14:textId="77777777" w:rsidR="007B1CFE" w:rsidRDefault="00B92003">
      <w:pPr>
        <w:ind w:left="95" w:right="9"/>
      </w:pPr>
      <w:r>
        <w:t>TREA National Auxiliary and the election of officers."</w:t>
      </w:r>
    </w:p>
    <w:p w14:paraId="40156FB5" w14:textId="77777777" w:rsidR="007B1CFE" w:rsidRDefault="00B92003">
      <w:pPr>
        <w:spacing w:after="95"/>
        <w:ind w:left="95" w:right="9"/>
      </w:pPr>
      <w:r>
        <w:t>Refer to TREA National Auxiliary Standing Rules, Standing Rule 7, for complete text.</w:t>
      </w:r>
    </w:p>
    <w:p w14:paraId="116B391D" w14:textId="77777777" w:rsidR="007B1CFE" w:rsidRDefault="00B92003">
      <w:pPr>
        <w:ind w:left="95" w:right="9"/>
      </w:pPr>
      <w:r w:rsidRPr="00A63C4B">
        <w:rPr>
          <w:highlight w:val="yellow"/>
        </w:rPr>
        <w:t>Change to Read: "All voting shall be accomplished by mail-in or electronic systems for all members in good standing for a minimum of one year. Each member, including Members At Large (MAL), will have one vote. Mail-in voting will be used for election of officers and directors, proposed Bylaws and Standing Rules.</w:t>
      </w:r>
    </w:p>
    <w:p w14:paraId="597AD684" w14:textId="77777777" w:rsidR="007B1CFE" w:rsidRDefault="00B92003">
      <w:pPr>
        <w:spacing w:after="74" w:line="259" w:lineRule="auto"/>
        <w:ind w:left="125" w:hanging="10"/>
        <w:jc w:val="left"/>
      </w:pPr>
      <w:r>
        <w:rPr>
          <w:sz w:val="26"/>
        </w:rPr>
        <w:t>Rationale for Change:</w:t>
      </w:r>
    </w:p>
    <w:p w14:paraId="58845CA5" w14:textId="77777777" w:rsidR="007B1CFE" w:rsidRDefault="00B92003">
      <w:pPr>
        <w:spacing w:after="174"/>
        <w:ind w:left="95" w:right="341"/>
      </w:pPr>
      <w:r>
        <w:lastRenderedPageBreak/>
        <w:t>TREA National no longer has National Conventions. It is now called Annual Membership Meetings. TREA has done away with Delegates and Proxies and has implemented an online voting system.</w:t>
      </w:r>
    </w:p>
    <w:p w14:paraId="68E305D9" w14:textId="77777777" w:rsidR="007B1CFE" w:rsidRDefault="00B92003">
      <w:pPr>
        <w:spacing w:after="62"/>
        <w:ind w:left="95" w:right="9"/>
      </w:pPr>
      <w:r>
        <w:t>The current voting process for TREA National Auxiliary is "Mail-in Voting." Mail-in Voting began in 2020 at the Annual Membership Meeting (formerly referred to as "Convention") because of the COVID-19 pandemic and inability to hold in-person annual meetings as well as local chapters to meet regularly. It also expanded voting to a larger universe of members.</w:t>
      </w:r>
    </w:p>
    <w:p w14:paraId="686442DA" w14:textId="77777777" w:rsidR="007B1CFE" w:rsidRDefault="00B92003">
      <w:pPr>
        <w:spacing w:after="0"/>
        <w:ind w:left="95" w:right="82"/>
      </w:pPr>
      <w:r>
        <w:t>Mail-in Voting has been most successful, and it is proposed it be a permanent voting procedure. This gives each TREA Auxiliary member, including the National Board of Directors, local chapters, and Members At Large (MAL) the ability to cast their vote by mail-in ballot or</w:t>
      </w:r>
    </w:p>
    <w:sectPr w:rsidR="007B1CFE">
      <w:pgSz w:w="12240" w:h="15840"/>
      <w:pgMar w:top="1440" w:right="1478" w:bottom="1440" w:left="128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1CFE"/>
    <w:rsid w:val="005A03E4"/>
    <w:rsid w:val="007B1CFE"/>
    <w:rsid w:val="00972844"/>
    <w:rsid w:val="00A22C94"/>
    <w:rsid w:val="00A63C4B"/>
    <w:rsid w:val="00B92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03FE4C"/>
  <w15:docId w15:val="{A7B15A83-4795-4800-BF0D-27C3FB19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17" w:line="216" w:lineRule="auto"/>
      <w:ind w:left="110" w:firstLine="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2"/>
      <w:ind w:left="144"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5.jpg"/><Relationship Id="rId13" Type="http://schemas.openxmlformats.org/officeDocument/2006/relationships/image" Target="media/image10.jpg"/><Relationship Id="rId3" Type="http://schemas.openxmlformats.org/officeDocument/2006/relationships/webSettings" Target="webSettings.xml"/><Relationship Id="rId7" Type="http://schemas.openxmlformats.org/officeDocument/2006/relationships/image" Target="media/image4.jpg"/><Relationship Id="rId12" Type="http://schemas.openxmlformats.org/officeDocument/2006/relationships/image" Target="media/image9.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g"/><Relationship Id="rId11" Type="http://schemas.openxmlformats.org/officeDocument/2006/relationships/image" Target="media/image8.jpg"/><Relationship Id="rId5" Type="http://schemas.openxmlformats.org/officeDocument/2006/relationships/image" Target="media/image2.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image" Target="media/image1.jpg"/><Relationship Id="rId9" Type="http://schemas.openxmlformats.org/officeDocument/2006/relationships/image" Target="media/image6.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Reda Ward</dc:creator>
  <cp:keywords/>
  <cp:lastModifiedBy>Misty Siggins</cp:lastModifiedBy>
  <cp:revision>2</cp:revision>
  <dcterms:created xsi:type="dcterms:W3CDTF">2023-04-25T15:00:00Z</dcterms:created>
  <dcterms:modified xsi:type="dcterms:W3CDTF">2023-04-25T15:00:00Z</dcterms:modified>
</cp:coreProperties>
</file>